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be6ca140547da5541f576d019d67181a5ebfa"/>
    <w:p>
      <w:pPr>
        <w:pStyle w:val="Heading3"/>
      </w:pPr>
      <w:r>
        <w:t xml:space="preserve">Межрайонной прокуратурой проведена проверка в ГБУ «Центр социальной помощи семье и детям «Гольяново»</w:t>
      </w:r>
    </w:p>
    <w:p>
      <w:pPr>
        <w:pStyle w:val="FirstParagraph"/>
      </w:pPr>
      <w:r>
        <w:t xml:space="preserve">04.10.2013</w:t>
      </w:r>
    </w:p>
    <w:p>
      <w:pPr>
        <w:pStyle w:val="BodyText"/>
      </w:pPr>
      <w:r>
        <w:t xml:space="preserve">В августе текущего года межрайонной прокуратурой проведена проверка в Государственном бюджетном учреждении Центр социальной помощи семье и детям «Гольяново», расположенного по адресу: г. Москва, д. 79, корп. 1, где функционирует Отделение дневного пребывания несовершеннолетних.</w:t>
      </w:r>
    </w:p>
    <w:p>
      <w:pPr>
        <w:pStyle w:val="BodyText"/>
      </w:pPr>
      <w:r>
        <w:t xml:space="preserve">Установлено, что в учреждении не соблюдены требования ст. 28 Федерального закона «О санитарно-эпидемиологическом благополучии населения» от 30.03.1999 № 52-ФЗ, п.п. 3.8, 6.21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сырья».</w:t>
      </w:r>
    </w:p>
    <w:p>
      <w:pPr>
        <w:pStyle w:val="BodyText"/>
      </w:pPr>
      <w:r>
        <w:t xml:space="preserve">Так, в пищеблоке учреждения моечные ванны присоединены к канализационной сети без воздушного разрыва, а в моечном отделении не вывешена инструкция о правилах мытья посуды и инвентаря с указанием концентраций и объемов применяемых моющих и дезинфицирующих средств.</w:t>
      </w:r>
    </w:p>
    <w:p>
      <w:pPr>
        <w:pStyle w:val="BodyText"/>
      </w:pPr>
      <w:r>
        <w:t xml:space="preserve">Кроме того, изучением медицинских книжек сотрудников учреждения установлено, что двумя сотрудниками своевременно не проведено ежегодное обследование в кожно-венерологическом диспансере.</w:t>
      </w:r>
    </w:p>
    <w:p>
      <w:pPr>
        <w:pStyle w:val="BodyText"/>
      </w:pPr>
      <w:r>
        <w:t xml:space="preserve">Также, в личном деле педагога отсутствует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основаниям.</w:t>
      </w:r>
    </w:p>
    <w:p>
      <w:pPr>
        <w:pStyle w:val="BodyText"/>
      </w:pPr>
      <w:bookmarkStart w:id="20" w:name="X1207a264b4c9f4df21fde20366a046b31aef217"/>
      <w:bookmarkEnd w:id="20"/>
      <w:r>
        <w:t xml:space="preserve">По результатам проверки, в связи с выявленными нарушениями закона директору указанного учреждения внесено представление об устранении нарушений закона, по результатам рассмотрения которого к дисциплинарной ответственности привлечено два должностных лица, а также за несоблюдение санитрно-эпидемиологических требований директор учреждения привлечен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http://golyanovo.mos.ru/presscenter/news/detail/850712.html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50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50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2023-08-01T08:54:52Z</dcterms:created>
  <dcterms:modified xsi:type="dcterms:W3CDTF">2023-08-01T08:54:52Z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