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15bfd1d031121a4539dc34384abb795551794"/>
    <w:p>
      <w:pPr>
        <w:pStyle w:val="Heading3"/>
      </w:pPr>
      <w:r>
        <w:t xml:space="preserve">Преображенской межрайонной прокуратурой г. Москвы проведена проверка исполнения законодательства об охране здоровья несовершеннолетних</w:t>
      </w:r>
    </w:p>
    <w:p>
      <w:pPr>
        <w:pStyle w:val="FirstParagraph"/>
      </w:pPr>
      <w:r>
        <w:t xml:space="preserve">14.11.2013</w:t>
      </w:r>
    </w:p>
    <w:p>
      <w:pPr>
        <w:pStyle w:val="BodyText"/>
      </w:pPr>
      <w:r>
        <w:t xml:space="preserve">Преображенской межрайонной прокуратурой г. Москвы проведена проверка исполнения законодательства об охране здоровья несовершеннолетних, в том числе детей-инвалидов, а также соблюдения жилищных прав детей-сирот и детей, оставшихся без попечения родителей, а также лиц из их числа, в Государственном бюджетном учреждении специальная (коррекционная) школа- интернат для детей-сирот и детей, оставшихся без попечения родителей, с ограниченными возможностями здоровья VIII вида № 80.</w:t>
      </w:r>
    </w:p>
    <w:p>
      <w:pPr>
        <w:pStyle w:val="BodyText"/>
      </w:pPr>
      <w:r>
        <w:t xml:space="preserve">В ходе проверки в учреждении выявлены нарушения требований Федерального закона «О санитарно-эпидемиологическом благополучии населения» от 30.03.1999 № 52-ФЗ,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сырья», СанПиН 2.4.5.2409-08 «Санитарно- 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образования. Санитарно-эпидемиологические правила и нормативы».</w:t>
      </w:r>
    </w:p>
    <w:p>
      <w:pPr>
        <w:pStyle w:val="BodyText"/>
      </w:pPr>
      <w:r>
        <w:t xml:space="preserve">Согласно требованиям п. 1, 2 ст. 18 Федерального закона от 21.11.2011 № 323-ф3 «Об основах охраны здоровья граждан в Российской Федерации», каждый имеет право на охрану здоровья.</w:t>
      </w:r>
    </w:p>
    <w:p>
      <w:pPr>
        <w:pStyle w:val="BodyText"/>
      </w:pPr>
      <w:r>
        <w:t xml:space="preserve">В соответствии с п. 3 ст. 54 Федерального закона от 21.11.2011 № 323-ф3 «Об основах охраны здоровья граждан в Российской Федерации», в сфере охраны здоровья, несовершеннолетние имеют право на санитарно-гигиеническое просвещение, на обучение и труд в условиях, соответствующих их физиологическим особенностям и состоянию здоровья и исключающих воздействие на них неблагоприятных факторов.</w:t>
      </w:r>
    </w:p>
    <w:p>
      <w:pPr>
        <w:pStyle w:val="BodyText"/>
      </w:pPr>
      <w:r>
        <w:t xml:space="preserve">В силу требований ст. 28 Федерального закона «О санитарно-эпидемиологическом благополучии населения» е организациях отдыха и оздоровления детей, дошкольных и других образовательных учреждениях независимо от организационно-правовых форм должны осуществляться меры по профилактике заболеваний, сохранению и укреплению здоровья обучающихся и воспитанников, в том числе меры по организации их питания, и выполняться требования санитарного законодательства.</w:t>
      </w:r>
    </w:p>
    <w:p>
      <w:pPr>
        <w:pStyle w:val="BodyText"/>
      </w:pPr>
      <w:r>
        <w:t xml:space="preserve">*Вместе с тем в учреждении не обеспечено своевременное прохождение периодических медицинских обследований некоторыми работниками пищеблока.</w:t>
      </w:r>
    </w:p>
    <w:p>
      <w:pPr>
        <w:pStyle w:val="BodyText"/>
      </w:pPr>
      <w:r>
        <w:t xml:space="preserve">По результатам проверки соблюдения жилищных прав детей-сирот и детей, оставшихся без попечения родителей, а также лиц из их числа установлено, что в 2013 году администрацией учреждения пакет необходимых документов, на несовершеннолетних названной категории, нуждающихся в обеспечении жилыми помещениями по договору найма специализированного жилого фонда в городе Москве в 2014 году, представлен с нарушением установленного законом срока.</w:t>
      </w:r>
    </w:p>
    <w:p>
      <w:pPr>
        <w:pStyle w:val="BodyText"/>
      </w:pPr>
      <w:r>
        <w:t xml:space="preserve">Выборочным изучением личных дел воспитанников установлено что администрацией учреждения в 2013 году не приняты меры к получению информации из территориального сектора опеки и попечительства о сохранности имущества несовершеннолетнего К. по адресу его регистрации.</w:t>
      </w:r>
    </w:p>
    <w:p>
      <w:pPr>
        <w:pStyle w:val="BodyText"/>
      </w:pPr>
      <w:r>
        <w:t xml:space="preserve">Кроме того, в нарушение требований ст.ст, 155.2, 155.3 Семейного кодекса Российской Федерации администрацией учреждения не в полной мере исполняются возложенные на нее обязанности по защите прав и законных интересов детей-сирот и детей, оставшихся без попечения родителей.</w:t>
      </w:r>
    </w:p>
    <w:p>
      <w:pPr>
        <w:pStyle w:val="BodyText"/>
      </w:pPr>
      <w:r>
        <w:t xml:space="preserve">Так, в отношении двух воспитанников, родители которых лишены родительских прав не имеется сведений в части исполнения решения суда о взыскании алиментов. Алиментные платежи на личные счета данных несовершеннолетних не поступают.</w:t>
      </w:r>
    </w:p>
    <w:p>
      <w:pPr>
        <w:pStyle w:val="BodyText"/>
      </w:pPr>
      <w:r>
        <w:t xml:space="preserve">Учитывая вышеназванные нарушения межрайонной прокуратурой возбуждено 2 дела об административных правонарушениях, по результатам рассмотрения которых 2 должностных лица привлечены к административной ответственности в виде штрафа в размере 3 ООО рублей.</w:t>
      </w:r>
    </w:p>
    <w:p>
      <w:pPr>
        <w:pStyle w:val="BodyText"/>
      </w:pPr>
      <w:r>
        <w:t xml:space="preserve">Кроме того, в адрес и.о. директора учреждения внесено 2 представления об устранении нарушений федерального законодательства, по результатам рассмотрения которых, названные нарушения устранены, должностные лица привлечены к дисциплинарной ответственности.</w:t>
      </w:r>
    </w:p>
    <w:p>
      <w:pPr>
        <w:pStyle w:val="BodyText"/>
      </w:pPr>
      <w:r>
        <w:rPr>
          <w:bCs/>
          <w:b/>
        </w:rPr>
        <w:t xml:space="preserve">Межрайонный прокурор В.Ю. Штыров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http://golyanovo.mos.ru/presscenter/news/detail/880085.html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80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80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2024-11-16T00:14:53Z</dcterms:created>
  <dcterms:modified xsi:type="dcterms:W3CDTF">2024-11-16T00:14:53Z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