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39c9307057b1b402d5a695130cd4b4bb865e2a"/>
    <w:p>
      <w:pPr>
        <w:pStyle w:val="Heading3"/>
      </w:pPr>
      <w:r>
        <w:t xml:space="preserve">Принят Федеральный закон № 120-ФЗ «О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w:t>
      </w:r>
    </w:p>
    <w:p>
      <w:pPr>
        <w:pStyle w:val="FirstParagraph"/>
      </w:pPr>
      <w:r>
        <w:t xml:space="preserve">19.11.2013</w:t>
      </w:r>
    </w:p>
    <w:p>
      <w:pPr>
        <w:pStyle w:val="BodyText"/>
      </w:pPr>
      <w:r>
        <w:t xml:space="preserve">07.06.2013 принят Федеральный закон № 120-ФЗ «О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 Закон вступает в силу с 05.12.2013.</w:t>
      </w:r>
    </w:p>
    <w:p>
      <w:pPr>
        <w:pStyle w:val="BodyText"/>
      </w:pPr>
      <w:r>
        <w:t xml:space="preserve">Настоящим законом вносятся изменения в Федеральный закон от 08.01.1998 № 3-ФЗ «О наркотических средствах и психотропных веществах».</w:t>
      </w:r>
    </w:p>
    <w:p>
      <w:pPr>
        <w:pStyle w:val="BodyText"/>
      </w:pPr>
      <w:r>
        <w:t xml:space="preserve">Одним из основных принципов государственной политики в сфере оборота наркотических средств, психотропных веществ и их прекурсоров, а также в области противодействия их незаконному обороту является принцип приоритетности мер по профилактике незаконного потребления наркотических средств и психотропных веществ, наркомании, профилактике правонарушений, связанных с незаконным оборотом наркотических средств и психотропных веществ, особенно среди детей и молодежи, а также стимулирования деятельности, направленной на антинаркотическую пропаганду.</w:t>
      </w:r>
    </w:p>
    <w:p>
      <w:pPr>
        <w:pStyle w:val="BodyText"/>
      </w:pPr>
      <w:r>
        <w:t xml:space="preserve">Кроме того, указанным Законом в Федеральный Закон «О наркотических средствах и психотропных веществах» вводится новая глава VI.1 «Профилактика незаконного потребления наркотических средств и психотропных веществ, наркомании» в соответствии с которой, профилактику незаконного потребления наркотических средств и психотропных веществ, наркомании осуществляют федеральные органы исполнительной власти, органы государственной власти субъектов Российской Федерации.</w:t>
      </w:r>
    </w:p>
    <w:p>
      <w:pPr>
        <w:pStyle w:val="BodyText"/>
      </w:pPr>
      <w:r>
        <w:t xml:space="preserve">Органы местного самоуправления имеют право самостоятельно разрабатывать и реализовывать комплексы мероприятий по профилактике незаконного потребления наркотических средств и психотропных веществ, наркомании в соответствии с законодательством Российской Федерации.</w:t>
      </w:r>
    </w:p>
    <w:p>
      <w:pPr>
        <w:pStyle w:val="BodyText"/>
      </w:pPr>
      <w:r>
        <w:t xml:space="preserve">В соответствии со ст. 53.4 Федерального Закона «О наркотических средствах и психотропных веществах» раннее выявление незаконного потребления наркотических средств и психотропных веществ является одной из форм профилактики незаконного потребления наркотических средств и психотропных веществ, которая включает в себя социально-психологическое тестирование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профилактические медицинские осмотры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w:t>
      </w:r>
    </w:p>
    <w:p>
      <w:pPr>
        <w:pStyle w:val="BodyText"/>
      </w:pPr>
      <w:r>
        <w:t xml:space="preserve">Раннее выявление незаконного потребления наркотических средств и психотропных веществ проводится при наличии информированного согласия в письменной форме обучающихся, достигших возраста пятнадцати лет, либо информированного согласия в письменной форме одного из родителей или иного законного представителя обучающихся, не достигших возраста пятнадцати лет.</w:t>
      </w:r>
    </w:p>
    <w:p>
      <w:pPr>
        <w:pStyle w:val="BodyText"/>
      </w:pPr>
      <w:r>
        <w:t xml:space="preserve">В случае выявления незаконного потребления наркотических средств и психотропных веществ обучающимся в результате социально-психологического тестирования и (или) профилактического медицинского осмотра обучающийся направляется в специализированную медицинскую организацию или ее структурное подразделение, оказывающие наркологическую помощь (при наличии информированного согласия в письменной форме обучающегося, достигшего возраста пятнадцати лет, либо информированного согласия в письменной форме одного из родителей или иного законного представителя обучающегося, не достигшего возраста пятнадцати лет),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pPr>
        <w:pStyle w:val="BodyText"/>
      </w:pPr>
      <w:r>
        <w:t xml:space="preserve">Кроме того, законом вносятся изменения в ч. 3 ст. 28 Федерального закона от 29.12.2012 № 273-ФЗ «Об образовании в Российской Федерации», касающиеся полномочий образовательных организаций. К ранее определенным образовательным организациям полномочиям добавилось еще одно: организация социально-психологического тестирования обучающихся в целях раннего выявления незаконного потребления наркотических средств и психотропных веществ.</w:t>
      </w:r>
    </w:p>
    <w:p>
      <w:pPr>
        <w:pStyle w:val="BodyText"/>
      </w:pPr>
      <w:r>
        <w:t xml:space="preserve">Также внесены изменения в п. 2 ст. 26.3 Федерального закона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определяя одним из полномочий органов государственной власти субъектов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решение вопросов организации профилактики незаконного потребления наркотических средств и психотропных веществ, наркомании.</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http://golyanovo.mos.ru/presscenter/news/detail/883522.html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883522.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8835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2024-10-06T09:02:35Z</dcterms:created>
  <dcterms:modified xsi:type="dcterms:W3CDTF">2024-10-06T09:02:35Z</dcterms:modified>
</cp:coreProperties>
</file>

<file path=docProps/custom.xml><?xml version="1.0" encoding="utf-8"?>
<Properties xmlns="http://schemas.openxmlformats.org/officeDocument/2006/custom-properties" xmlns:vt="http://schemas.openxmlformats.org/officeDocument/2006/docPropsVTypes"/>
</file>