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f3e56a4ea273c23b4af4ccbb405a2ec8e9fe8"/>
    <w:p>
      <w:pPr>
        <w:pStyle w:val="Heading3"/>
      </w:pPr>
      <w:r>
        <w:t xml:space="preserve">Youtube-канал появился у парка «Сокольники»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У парка культуры и отдыха «Сокольники» появился свой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youtube-канал</w:t>
        </w:r>
      </w:hyperlink>
      <w:r>
        <w:rPr>
          <w:iCs/>
          <w:i/>
          <w:bCs/>
          <w:b/>
        </w:rPr>
        <w:t xml:space="preserve">.</w:t>
      </w:r>
    </w:p>
    <w:p>
      <w:pPr>
        <w:pStyle w:val="BlockText"/>
      </w:pPr>
      <w:r>
        <w:t xml:space="preserve">«Сокольники — один из старейших и красивейших парков столицы. Здесь проводили свободные часы многие поколения горожан, поэтому параллельно с историей места мы изучаем культуру московского досуга разных времен», — уточняется в аннотации канала.</w:t>
      </w:r>
    </w:p>
    <w:p>
      <w:pPr>
        <w:pStyle w:val="FirstParagraph"/>
      </w:pPr>
      <w:r>
        <w:t xml:space="preserve">Пользователям уже доступны видеоэкскурсии, которые посвящены главному входу в парк, памятнику С. М. Третьякову, Фестивальной площади и аттракционам в «Сокольниках».</w:t>
      </w:r>
    </w:p>
    <w:p>
      <w:pPr>
        <w:pStyle w:val="BodyText"/>
      </w:pPr>
      <w:r>
        <w:t xml:space="preserve">Видеоролики доступны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http://golyanovo.mos.ru/presscenter/news/detail/8973049.html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8973049.html" TargetMode="External" /><Relationship Type="http://schemas.openxmlformats.org/officeDocument/2006/relationships/hyperlink" Id="rId20" Target="https://www.youtube.com/channel/UCz2os-RtjArUS_3zRWlZh_g/playlists?view_as=subscrib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8973049.html" TargetMode="External" /><Relationship Type="http://schemas.openxmlformats.org/officeDocument/2006/relationships/hyperlink" Id="rId20" Target="https://www.youtube.com/channel/UCz2os-RtjArUS_3zRWlZh_g/playlists?view_as=subscrib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2025-03-09T14:45:13Z</dcterms:created>
  <dcterms:modified xsi:type="dcterms:W3CDTF">2025-03-09T14:45:13Z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