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9fa494c338069e7e5dd48f99ce005706662ada"/>
    <w:p>
      <w:pPr>
        <w:pStyle w:val="Heading3"/>
      </w:pPr>
      <w:r>
        <w:t xml:space="preserve">В Гольянов 42 дома попали в первый этап переселения по программе реновации</w:t>
      </w:r>
    </w:p>
    <w:p>
      <w:pPr>
        <w:pStyle w:val="FirstParagraph"/>
      </w:pPr>
      <w:r>
        <w:t xml:space="preserve">14.08.2020</w:t>
      </w:r>
    </w:p>
    <w:p>
      <w:pPr>
        <w:pStyle w:val="BodyText"/>
      </w:pPr>
      <w:r>
        <w:rPr>
          <w:iCs/>
          <w:i/>
          <w:bCs/>
          <w:b/>
        </w:rPr>
        <w:t xml:space="preserve">Власти Москвы определили очередность переселения участников программы реновации жилого фонда. Об этом сообщается на официальном сайте мэра столицы. В Гольянове в первый этап переселения 2020-2024 гг. попали 42 дома.</w:t>
      </w:r>
    </w:p>
    <w:p>
      <w:pPr>
        <w:pStyle w:val="BodyText"/>
      </w:pPr>
      <w:r>
        <w:t xml:space="preserve">Уточняется, что при определении этапов переселения специалисты оценивали целый ряд факторов.</w:t>
      </w:r>
    </w:p>
    <w:p>
      <w:pPr>
        <w:pStyle w:val="BodyText"/>
      </w:pPr>
      <w:r>
        <w:t xml:space="preserve">– В первую очередь это наличие свободных земельных участков. Кроме площадки для строительства также было важно оценить территорию, на которой расположены сносимые дома. Большое внимание уделялось тому, чтобы была возможность организации на месте сноса более благоприятной городской среды с размещением зон отдыха, детских площадок, объектов сопутствующей инфраструктуры с проведением на завершающем этапе комплексного благоустройства, – говорится в этом сообщении.</w:t>
      </w:r>
    </w:p>
    <w:p>
      <w:pPr>
        <w:pStyle w:val="BodyText"/>
      </w:pPr>
      <w:r>
        <w:t xml:space="preserve">Адреса домов в Гольянове, вошедших в первый этап переселения:</w:t>
      </w:r>
    </w:p>
    <w:p>
      <w:pPr>
        <w:pStyle w:val="BodyText"/>
      </w:pPr>
      <w:r>
        <w:t xml:space="preserve">Амурская ул., д.26</w:t>
      </w:r>
    </w:p>
    <w:p>
      <w:pPr>
        <w:pStyle w:val="BodyText"/>
      </w:pPr>
      <w:r>
        <w:t xml:space="preserve">Амурская ул., д.28</w:t>
      </w:r>
    </w:p>
    <w:p>
      <w:pPr>
        <w:pStyle w:val="BodyText"/>
      </w:pPr>
      <w:r>
        <w:t xml:space="preserve">Амурская ул., д.30</w:t>
      </w:r>
    </w:p>
    <w:p>
      <w:pPr>
        <w:pStyle w:val="BodyText"/>
      </w:pPr>
      <w:r>
        <w:t xml:space="preserve">Амурская ул., д.32</w:t>
      </w:r>
    </w:p>
    <w:p>
      <w:pPr>
        <w:pStyle w:val="BodyText"/>
      </w:pPr>
      <w:r>
        <w:t xml:space="preserve">Амурская ул., д.34</w:t>
      </w:r>
    </w:p>
    <w:p>
      <w:pPr>
        <w:pStyle w:val="BodyText"/>
      </w:pPr>
      <w:r>
        <w:t xml:space="preserve">Амурская ул., д.40</w:t>
      </w:r>
    </w:p>
    <w:p>
      <w:pPr>
        <w:pStyle w:val="BodyText"/>
      </w:pPr>
      <w:r>
        <w:t xml:space="preserve">Амурская ул., д.42</w:t>
      </w:r>
    </w:p>
    <w:p>
      <w:pPr>
        <w:pStyle w:val="BodyText"/>
      </w:pPr>
      <w:r>
        <w:t xml:space="preserve">Амурская ул., д.46</w:t>
      </w:r>
    </w:p>
    <w:p>
      <w:pPr>
        <w:pStyle w:val="BodyText"/>
      </w:pPr>
      <w:r>
        <w:t xml:space="preserve">Амурская ул., д.48</w:t>
      </w:r>
    </w:p>
    <w:p>
      <w:pPr>
        <w:pStyle w:val="BodyText"/>
      </w:pPr>
      <w:r>
        <w:t xml:space="preserve">Амурская ул., д.52</w:t>
      </w:r>
    </w:p>
    <w:p>
      <w:pPr>
        <w:pStyle w:val="BodyText"/>
      </w:pPr>
      <w:r>
        <w:t xml:space="preserve">Амурская ул., д.64</w:t>
      </w:r>
    </w:p>
    <w:p>
      <w:pPr>
        <w:pStyle w:val="BodyText"/>
      </w:pPr>
      <w:r>
        <w:t xml:space="preserve">Амурская ул., д.66</w:t>
      </w:r>
    </w:p>
    <w:p>
      <w:pPr>
        <w:pStyle w:val="BodyText"/>
      </w:pPr>
      <w:r>
        <w:t xml:space="preserve">Амурская ул., д.68</w:t>
      </w:r>
    </w:p>
    <w:p>
      <w:pPr>
        <w:pStyle w:val="BodyText"/>
      </w:pPr>
      <w:r>
        <w:t xml:space="preserve">Амурская ул., д.70</w:t>
      </w:r>
    </w:p>
    <w:p>
      <w:pPr>
        <w:pStyle w:val="BodyText"/>
      </w:pPr>
      <w:r>
        <w:t xml:space="preserve">Амурская ул., д.74</w:t>
      </w:r>
    </w:p>
    <w:p>
      <w:pPr>
        <w:pStyle w:val="BodyText"/>
      </w:pPr>
      <w:r>
        <w:t xml:space="preserve">Байкальская ул., д.14 к.1</w:t>
      </w:r>
    </w:p>
    <w:p>
      <w:pPr>
        <w:pStyle w:val="BodyText"/>
      </w:pPr>
      <w:r>
        <w:t xml:space="preserve">Байкальская ул., д.16 к.1</w:t>
      </w:r>
    </w:p>
    <w:p>
      <w:pPr>
        <w:pStyle w:val="BodyText"/>
      </w:pPr>
      <w:r>
        <w:t xml:space="preserve">Байкальская ул., д.16 к.2</w:t>
      </w:r>
    </w:p>
    <w:p>
      <w:pPr>
        <w:pStyle w:val="BodyText"/>
      </w:pPr>
      <w:r>
        <w:t xml:space="preserve">Байкальская ул., д.16 к.3</w:t>
      </w:r>
    </w:p>
    <w:p>
      <w:pPr>
        <w:pStyle w:val="BodyText"/>
      </w:pPr>
      <w:r>
        <w:t xml:space="preserve">Байкальская ул., д.16 к.4</w:t>
      </w:r>
    </w:p>
    <w:p>
      <w:pPr>
        <w:pStyle w:val="BodyText"/>
      </w:pPr>
      <w:r>
        <w:t xml:space="preserve">Бирюсинка ул., д.11/38</w:t>
      </w:r>
    </w:p>
    <w:p>
      <w:pPr>
        <w:pStyle w:val="BodyText"/>
      </w:pPr>
      <w:r>
        <w:t xml:space="preserve">Бирюсинка ул., д.13 к.1</w:t>
      </w:r>
    </w:p>
    <w:p>
      <w:pPr>
        <w:pStyle w:val="BodyText"/>
      </w:pPr>
      <w:r>
        <w:t xml:space="preserve">Бирюсинка ул., д.13 к.2</w:t>
      </w:r>
    </w:p>
    <w:p>
      <w:pPr>
        <w:pStyle w:val="BodyText"/>
      </w:pPr>
      <w:r>
        <w:t xml:space="preserve">Бирюсинка ул., д.15 к.1</w:t>
      </w:r>
    </w:p>
    <w:p>
      <w:pPr>
        <w:pStyle w:val="BodyText"/>
      </w:pPr>
      <w:r>
        <w:t xml:space="preserve">Бирюсинка ул., д.15 к.2</w:t>
      </w:r>
    </w:p>
    <w:p>
      <w:pPr>
        <w:pStyle w:val="BodyText"/>
      </w:pPr>
      <w:r>
        <w:t xml:space="preserve">Щелковское шоссе, д.31</w:t>
      </w:r>
    </w:p>
    <w:p>
      <w:pPr>
        <w:pStyle w:val="BodyText"/>
      </w:pPr>
      <w:r>
        <w:t xml:space="preserve">Щелковское шоссе, д.35 к.1</w:t>
      </w:r>
    </w:p>
    <w:p>
      <w:pPr>
        <w:pStyle w:val="BodyText"/>
      </w:pPr>
      <w:r>
        <w:t xml:space="preserve">Щелковское шоссе, д.35 к.2</w:t>
      </w:r>
    </w:p>
    <w:p>
      <w:pPr>
        <w:pStyle w:val="BodyText"/>
      </w:pPr>
      <w:r>
        <w:t xml:space="preserve">Щелковское шоссе, д.37</w:t>
      </w:r>
    </w:p>
    <w:p>
      <w:pPr>
        <w:pStyle w:val="BodyText"/>
      </w:pPr>
      <w:r>
        <w:t xml:space="preserve">Щелковское шоссе, д.39</w:t>
      </w:r>
    </w:p>
    <w:p>
      <w:pPr>
        <w:pStyle w:val="BodyText"/>
      </w:pPr>
      <w:r>
        <w:t xml:space="preserve">Щелковское шоссе, д.41</w:t>
      </w:r>
    </w:p>
    <w:p>
      <w:pPr>
        <w:pStyle w:val="BodyText"/>
      </w:pPr>
      <w:r>
        <w:t xml:space="preserve">Щелковское шоссе, д.43 к.1</w:t>
      </w:r>
    </w:p>
    <w:p>
      <w:pPr>
        <w:pStyle w:val="BodyText"/>
      </w:pPr>
      <w:r>
        <w:t xml:space="preserve">Щелковское шоссе, д.43 к.2</w:t>
      </w:r>
    </w:p>
    <w:p>
      <w:pPr>
        <w:pStyle w:val="BodyText"/>
      </w:pPr>
      <w:r>
        <w:t xml:space="preserve">Щелковское шоссе, д.47 к.1</w:t>
      </w:r>
    </w:p>
    <w:p>
      <w:pPr>
        <w:pStyle w:val="BodyText"/>
      </w:pPr>
      <w:r>
        <w:t xml:space="preserve">Щелковское шоссе, д.47 к.2</w:t>
      </w:r>
    </w:p>
    <w:p>
      <w:pPr>
        <w:pStyle w:val="BodyText"/>
      </w:pPr>
      <w:r>
        <w:t xml:space="preserve">Щелковское шоссе, д.49</w:t>
      </w:r>
    </w:p>
    <w:p>
      <w:pPr>
        <w:pStyle w:val="BodyText"/>
      </w:pPr>
      <w:r>
        <w:t xml:space="preserve">Щелковское шоссе, д.51</w:t>
      </w:r>
    </w:p>
    <w:p>
      <w:pPr>
        <w:pStyle w:val="BodyText"/>
      </w:pPr>
      <w:r>
        <w:t xml:space="preserve">Щелковское шоссе, д.53</w:t>
      </w:r>
    </w:p>
    <w:p>
      <w:pPr>
        <w:pStyle w:val="BodyText"/>
      </w:pPr>
      <w:r>
        <w:t xml:space="preserve">Щелковское шоссе, д.55</w:t>
      </w:r>
    </w:p>
    <w:p>
      <w:pPr>
        <w:pStyle w:val="BodyText"/>
      </w:pPr>
      <w:r>
        <w:t xml:space="preserve">Щелковское шоссе, д.57 к.2</w:t>
      </w:r>
    </w:p>
    <w:p>
      <w:pPr>
        <w:pStyle w:val="BodyText"/>
      </w:pPr>
      <w:r>
        <w:t xml:space="preserve">Щелковское шоссе, д.57 к.3</w:t>
      </w:r>
    </w:p>
    <w:p>
      <w:pPr>
        <w:pStyle w:val="BodyText"/>
      </w:pPr>
      <w:r>
        <w:t xml:space="preserve">Щелковское шоссе, д.63</w:t>
      </w:r>
    </w:p>
    <w:p>
      <w:pPr>
        <w:pStyle w:val="BodyText"/>
      </w:pPr>
      <w:r>
        <w:br/>
      </w:r>
    </w:p>
    <w:p>
      <w:pPr>
        <w:pStyle w:val="BodyText"/>
      </w:pPr>
      <w:r>
        <w:t xml:space="preserve">Адрес страницы:</w:t>
      </w:r>
      <w:r>
        <w:t xml:space="preserve"> </w:t>
      </w:r>
      <w:hyperlink r:id="rId20">
        <w:r>
          <w:rPr>
            <w:rStyle w:val="Hyperlink"/>
          </w:rPr>
          <w:t xml:space="preserve">http://golyanovo.mos.ru/presscenter/news/detail/9131284.html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presscenter/news/detail/9131284.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presscenter/news/detail/913128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2025-08-01T23:55:15Z</dcterms:created>
  <dcterms:modified xsi:type="dcterms:W3CDTF">2025-08-01T23:55:15Z</dcterms:modified>
</cp:coreProperties>
</file>

<file path=docProps/custom.xml><?xml version="1.0" encoding="utf-8"?>
<Properties xmlns="http://schemas.openxmlformats.org/officeDocument/2006/custom-properties" xmlns:vt="http://schemas.openxmlformats.org/officeDocument/2006/docPropsVTypes"/>
</file>