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d611a85826acc28f319335ed3065900a6e295"/>
    <w:p>
      <w:pPr>
        <w:pStyle w:val="Heading3"/>
      </w:pPr>
      <w:r>
        <w:t xml:space="preserve">Владельцам водосчетчиков, передающим заниженные показания приборов, в 2013 году сделан перерасчет на общую сумму 2 миллиона 840 тысяч рублей</w:t>
      </w:r>
    </w:p>
    <w:p>
      <w:pPr>
        <w:pStyle w:val="FirstParagraph"/>
      </w:pPr>
      <w:r>
        <w:t xml:space="preserve">28.01.2014</w:t>
      </w:r>
    </w:p>
    <w:p>
      <w:pPr>
        <w:pStyle w:val="BodyText"/>
      </w:pPr>
      <w:r>
        <w:t xml:space="preserve">Наряду с жителями, проживающими без регистрации в квартирах, не оборудованных приборами учета воды, существует еще одна категория нарушителей порядка в сфере ЖКХ. Это граждане, которые намеренно передают в информационно-расчетные центры (ЕИРЦ или МФЦ) заниженные показания приборов учета для начисления меньших сумм к оплате за коммунальные услуги. В результате разницу приходится доплачивать соседям, в чьих квартирах не установлены водосчетчики.</w:t>
      </w:r>
    </w:p>
    <w:p>
      <w:pPr>
        <w:pStyle w:val="BodyText"/>
      </w:pPr>
      <w:r>
        <w:t xml:space="preserve">В течение 2013 года в Восточном округе силами управляющих организаций и ГКУ ИС районов велась непрерывная работа по выявлению таких граждан. Под подозрение специалистов УК попадал каждый дом, где ежемесячно фиксировался повышенный объем потребления ОДПУ (общедомовые приборы учета). Представители эксплуатирующей организации, с которой УК заключает договор, регулярно проводили обход таких квартир и снимали показания приборов учета воды, которые управляющая организация затем направляла в ГКУ ИС или МФЦ для дальнейшей корректировки начислений.</w:t>
      </w:r>
    </w:p>
    <w:p>
      <w:pPr>
        <w:pStyle w:val="BodyText"/>
      </w:pPr>
      <w:r>
        <w:t xml:space="preserve">Разумеется, зачастую жители бывают совсем не рады «разоблачителям» и отказываются пускать их в квартиру. Однако заплатить за потребленную воду все равно придется: либо в результате проведенной поверки водосчетчиков, когда снимаются контрольные показания ИПУ, либо после отключения счетчиков – в таком случае житель все равно оплатит воду, только уже по показаниям общедомовых приборов учета.</w:t>
      </w:r>
    </w:p>
    <w:p>
      <w:pPr>
        <w:pStyle w:val="BodyText"/>
      </w:pPr>
      <w:r>
        <w:t xml:space="preserve">По результатам проверок, больше всего в 2013 году недоплачивали за воду в районах</w:t>
      </w:r>
      <w:r>
        <w:t xml:space="preserve"> </w:t>
      </w:r>
      <w:r>
        <w:rPr>
          <w:bCs/>
          <w:b/>
        </w:rPr>
        <w:t xml:space="preserve">Новогиреево (171 адрес – 864 794 руб.), Гольяново (47 адресов – 651 974 руб.), Соколиная гора (14 адресов - 292 152 руб.), Богородское (8 адресов – 112 119 руб.).</w:t>
      </w:r>
      <w:r>
        <w:t xml:space="preserve"> </w:t>
      </w:r>
      <w:r>
        <w:t xml:space="preserve">Все собственники, передававшие заниженные показания ИПУ, получили ЕПД с итогами перерасчета. В 2014 году проверки будут продолжены.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</w:t>
      </w:r>
    </w:p>
    <w:p>
      <w:pPr>
        <w:pStyle w:val="BodyText"/>
      </w:pPr>
      <w:r>
        <w:rPr>
          <w:bCs/>
          <w:b/>
        </w:rPr>
        <w:t xml:space="preserve">и 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http://golyanovo.mos.ru/presscenter/news/detail/935604.html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2024-12-23T07:06:59Z</dcterms:created>
  <dcterms:modified xsi:type="dcterms:W3CDTF">2024-12-23T07:06:59Z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