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bd00e613f5ef206f97760b71d8fcff51c2245b"/>
    <w:p>
      <w:pPr>
        <w:pStyle w:val="Heading3"/>
      </w:pPr>
      <w:r>
        <w:t xml:space="preserve">В ОЦ «Моссовет» состоялся торжественный вечер, посвящённый 70-й годовщине снятия блокады Ленинграда</w:t>
      </w:r>
    </w:p>
    <w:p>
      <w:pPr>
        <w:pStyle w:val="FirstParagraph"/>
      </w:pPr>
      <w:r>
        <w:t xml:space="preserve">30.01.2014</w:t>
      </w:r>
    </w:p>
    <w:p>
      <w:pPr>
        <w:pStyle w:val="BodyText"/>
      </w:pPr>
      <w:r>
        <w:drawing>
          <wp:inline>
            <wp:extent cx="4495800" cy="2844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news/моссовет%2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2844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4394200" cy="28448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news/моссовет%2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0" cy="2844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29 января в Общественном центре ВАО «Моссовет» состоялся торжественный вечер, посвящённый 70-й годовщине Дня полного освобождения советскими войсками города Ленинграда от блокады его немецко-фашистскими войсками.</w:t>
      </w:r>
    </w:p>
    <w:p>
      <w:pPr>
        <w:pStyle w:val="BodyText"/>
      </w:pPr>
      <w:r>
        <w:t xml:space="preserve">На него были приглашены практически все ленинградцы, встретившие самые нелёгкие годы войны в городе на Неве. Это участники обороны Ленинграда и дети блокады. Всего в округе живут 629 «блокадников».</w:t>
      </w:r>
    </w:p>
    <w:p>
      <w:pPr>
        <w:pStyle w:val="BodyText"/>
      </w:pPr>
      <w:r>
        <w:t xml:space="preserve">Этот день нельзя назвать праздником: скорее он был днём скорби по жертвам блокады и Великой Отечественной войны, вечером романсов и фронтовых песен.</w:t>
      </w:r>
    </w:p>
    <w:p>
      <w:pPr>
        <w:pStyle w:val="BodyText"/>
      </w:pPr>
      <w:r>
        <w:t xml:space="preserve">Начальник отдела Управления социального развития префектуры ВАО Наталья Владимировна Шелухина передала слова префекта ВАО Всеволода Александровича Тимофеева, который поздравил ветеранов и детей войны с Днём снятия блокады. Память погибших почтили минутой молчания.</w:t>
      </w:r>
    </w:p>
    <w:p>
      <w:pPr>
        <w:pStyle w:val="BodyText"/>
      </w:pPr>
      <w:r>
        <w:rPr>
          <w:bCs/>
          <w:b/>
        </w:rPr>
        <w:t xml:space="preserve">Пресс-служба префектуры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http://golyanovo.mos.ru/presscenter/news/detail/938584.html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golyanovo.mos.ru" TargetMode="External" /><Relationship Type="http://schemas.openxmlformats.org/officeDocument/2006/relationships/hyperlink" Id="rId26" Target="http://golyanovo.mos.ru/presscenter/news/detail/938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golyanovo.mos.ru" TargetMode="External" /><Relationship Type="http://schemas.openxmlformats.org/officeDocument/2006/relationships/hyperlink" Id="rId26" Target="http://golyanovo.mos.ru/presscenter/news/detail/938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2023-07-22T18:13:43Z</dcterms:created>
  <dcterms:modified xsi:type="dcterms:W3CDTF">2023-07-22T18:13:43Z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