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новные-функции-гбу-жилищник"/>
    <w:p>
      <w:pPr>
        <w:pStyle w:val="Heading3"/>
      </w:pPr>
      <w:r>
        <w:t xml:space="preserve">Основные функции ГБУ «Жилищник»</w:t>
      </w:r>
    </w:p>
    <w:p>
      <w:pPr>
        <w:pStyle w:val="FirstParagraph"/>
      </w:pPr>
      <w:r>
        <w:t xml:space="preserve">12.02.2014</w:t>
      </w:r>
    </w:p>
    <w:p>
      <w:pPr>
        <w:pStyle w:val="BodyText"/>
      </w:pPr>
      <w:r>
        <w:t xml:space="preserve">ГБУ «Жилищник» является правопреемником ГУП ДЕЗ, как управляющей организации по всем правилам и обязательствам в полном объеме, действующим в рамках договора управления многоквартирным домом (выполнение работ по надлежащему содержанию и ремонту общего имущества в многоквартирном доме и объектов коммунальной инфраструктуры, предоставление коммунальных и прочих услуг по управлению домом).</w:t>
      </w:r>
    </w:p>
    <w:p>
      <w:pPr>
        <w:pStyle w:val="BodyText"/>
      </w:pPr>
      <w:r>
        <w:t xml:space="preserve">Помимо управления многоквартирными домами ГБУ «Жилищник» осуществляет следующие функции, ранее возложенные на ГКУ ИС района: благоустройство дворовых территорий; содержание и ремонт дорожного хозяйства; содержание и текущий ремонт общедомового и внутриквартального оборудования для инвалидов и других лиц с ограничениями жизнедеятельности; обеспечение эксплуатации и функционирование инженерно-технических центров района (видеонаблюдение); эксплуатация и содержание помещений локальных центров мониторинга районов (видеонаблюдение); содержание, техническое обслуживание и ремонт защитных сооружений гражданской обороны жилого сектора; благоустройство территорий, прилегающих к государственным образовательным учреждениям города Москвы; обеспечение эксплуатации и функционирования объединенных диспетчерских служб и расположенного в них технологического оборудования; ремонт жилых помещений, переходящих в порядке наследования по закону в собственность города Москвы, а также жилых помещений жилищного фонда, освобожденных за выбытием в связи со смертью одиноко проживающих граждан; содержание и ремонт общедомового оборудования, входящего в систему автоматизированного учета ресурсов, установленного за счет средств городского бюджета; осуществление мероприятий по гражданской обороне; капитальный ремонт многоквартирных домов в случаях и порядке, установленных правовыми актами г. Москвы; временное содержание новостроек до заключения договора управления с управляющей организацией; обеспечение отоплением нераспределенных помещений в собственности города.</w:t>
      </w:r>
    </w:p>
    <w:p>
      <w:pPr>
        <w:pStyle w:val="BodyText"/>
      </w:pPr>
      <w:r>
        <w:t xml:space="preserve">У Инженерной службы остаются функции по работе с УК и жилищными объединениями, представление интересов Москвы, как собственника помещений в многоквартирных домах; контроль работы абонентских отделов и паспортных столов.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http://golyanovo.mos.ru/presscenter/news/detail/948832.html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48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48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2023-10-03T10:38:37Z</dcterms:created>
  <dcterms:modified xsi:type="dcterms:W3CDTF">2023-10-03T10:38:37Z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