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6b1cc200f39f8c93ddca75142b3da80297cea"/>
    <w:p>
      <w:pPr>
        <w:pStyle w:val="Heading3"/>
      </w:pPr>
      <w:r>
        <w:t xml:space="preserve">Прокуратурой ВАО утверждено обвинительное заключение и направлено в Перовский районный суд г. Москвы уголовное дело в отношении Володина Г.В., обвиняемого в квартирных кражах</w:t>
      </w:r>
    </w:p>
    <w:p>
      <w:pPr>
        <w:pStyle w:val="FirstParagraph"/>
      </w:pPr>
      <w:r>
        <w:t xml:space="preserve">05.03.2014</w:t>
      </w:r>
    </w:p>
    <w:p>
      <w:pPr>
        <w:pStyle w:val="BodyText"/>
      </w:pPr>
      <w:r>
        <w:t xml:space="preserve">24 января 2014 года прокуратурой Восточного административного округа утверждено обвинительное заключение и направлено в Перовский районный суд г. Москвы уголовное дело в отношении Володина Геннадия Владимировича, 29 ноября 1956 года рождения, гражданина Российской Федерации, уроженца г. Москвы, обвиняемого в совершении тридцати преступлений, предусмотренных п. «а» ч. 3 ст. 158 УК РФ, пяти преступлений, предусмотренных ч. 3 ст. 30, п. «а» ч, - 3 ст. 158 УК РФ, и одного преступления, предусмотренного п.п. «а, в» ч. 3 ст. 158 УК РФ.</w:t>
      </w:r>
    </w:p>
    <w:p>
      <w:pPr>
        <w:pStyle w:val="BodyText"/>
      </w:pPr>
      <w:r>
        <w:t xml:space="preserve">Так, 7 февраля 2013 года Володин был задержан при попытке тайно похитить денежные средства и имущество путем незаконного проникновения в квартиру № 71, находящейся по адресу: г. Москва, ул. 2-я Пугачевская, д. 8, к. 6.</w:t>
      </w:r>
    </w:p>
    <w:p>
      <w:pPr>
        <w:pStyle w:val="BodyText"/>
      </w:pPr>
      <w:r>
        <w:t xml:space="preserve">В ходе расследования по делу установлено, что Володин Г.В., совершил помимо указанного преступления, еще 35 квартирных краж, что в полном объеме подтверждается собранными доказательствами и признательными показаниями обвиняемого.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http://golyanovo.mos.ru/presscenter/news/detail/968484.html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68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68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2024-10-12T13:38:55Z</dcterms:created>
  <dcterms:modified xsi:type="dcterms:W3CDTF">2024-10-12T13:38:55Z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