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12ea9476ea28392687fb3c97ec05d64a9c8b7"/>
    <w:p>
      <w:pPr>
        <w:pStyle w:val="Heading3"/>
      </w:pPr>
      <w:r>
        <w:t xml:space="preserve">Проводится процедура реализации машино-мест в объектах гаражного назначения, расположенных в подземной части дома по адресу Амурская ул., д.76</w:t>
      </w:r>
    </w:p>
    <w:p>
      <w:pPr>
        <w:pStyle w:val="FirstParagraph"/>
      </w:pPr>
      <w:r>
        <w:t xml:space="preserve">22.07.2019</w:t>
      </w:r>
    </w:p>
    <w:p>
      <w:pPr>
        <w:pStyle w:val="BodyText"/>
      </w:pPr>
      <w:r>
        <w:rPr>
          <w:u w:val="single"/>
          <w:bCs/>
          <w:b/>
        </w:rPr>
        <w:t xml:space="preserve">УВАЖАЕМЫЕ CОБСТВЕННИКИ!</w:t>
      </w:r>
    </w:p>
    <w:p>
      <w:pPr>
        <w:pStyle w:val="BodyText"/>
      </w:pPr>
      <w:r>
        <w:t xml:space="preserve">В соответствии с распоряжениями Департамента городского имущества, за ГБУ «Жилищник района Гольяново» на праве оперативного управления закреплены объекты гаражного назначения по следующим адресам:</w:t>
      </w:r>
      <w:r>
        <w:t xml:space="preserve"> </w:t>
      </w:r>
      <w:r>
        <w:rPr>
          <w:bCs/>
          <w:b/>
        </w:rPr>
        <w:t xml:space="preserve">ул. Амурская д. 76.</w:t>
      </w:r>
    </w:p>
    <w:p>
      <w:pPr>
        <w:pStyle w:val="BodyText"/>
      </w:pPr>
      <w:r>
        <w:t xml:space="preserve">В настоящее время, проводится процедура реализации машино-мест в объектах гаражного назначения, расположенных в подземной части вышеуказанного многоквартирного дома. Информация на сайте :</w:t>
      </w:r>
    </w:p>
    <w:p>
      <w:pPr>
        <w:pStyle w:val="BodyText"/>
      </w:pPr>
      <w:hyperlink r:id="rId20">
        <w:r>
          <w:rPr>
            <w:rStyle w:val="Hyperlink"/>
          </w:rPr>
          <w:t xml:space="preserve">www.roseltorg.ru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https://investmoscow.ru/tenders/prodazha-mashinomest/pretradeinfo/</w:t>
        </w:r>
      </w:hyperlink>
    </w:p>
    <w:p>
      <w:pPr>
        <w:pStyle w:val="BodyText"/>
      </w:pPr>
      <w:r>
        <w:t xml:space="preserve">Стоимость машино-мест при реализации преимущественного права на приобретение машино-место в соответствии с постановлением Правительства Москвы от 24.07.2018 г. № 769-ПП будет определяться по формуле:</w:t>
      </w:r>
    </w:p>
    <w:p>
      <w:pPr>
        <w:pStyle w:val="BodyText"/>
      </w:pPr>
      <w:r>
        <w:t xml:space="preserve">С = Соц. x 0,6 , где:</w:t>
      </w:r>
    </w:p>
    <w:p>
      <w:pPr>
        <w:pStyle w:val="BodyText"/>
      </w:pPr>
      <w:r>
        <w:t xml:space="preserve">С – стоимость машино-места; Соц. – рыночная стоимость машино-места, определенная на основании отчета независимого оценщика.</w:t>
      </w:r>
    </w:p>
    <w:p>
      <w:pPr>
        <w:pStyle w:val="BodyText"/>
      </w:pPr>
      <w:r>
        <w:t xml:space="preserve">Публикация информации о торгах нка вышеуказанных сайтах с 18.07.2019 г.</w:t>
      </w:r>
    </w:p>
    <w:p>
      <w:pPr>
        <w:pStyle w:val="BodyText"/>
      </w:pPr>
      <w:r>
        <w:t xml:space="preserve">Реализация машино- мест с</w:t>
      </w:r>
      <w:r>
        <w:t xml:space="preserve"> </w:t>
      </w:r>
      <w:r>
        <w:rPr>
          <w:bCs/>
          <w:b/>
        </w:rPr>
        <w:t xml:space="preserve">05.08.2019 г.</w:t>
      </w:r>
    </w:p>
    <w:p>
      <w:pPr>
        <w:pStyle w:val="BodyText"/>
      </w:pPr>
      <w:r>
        <w:rPr>
          <w:bCs/>
          <w:b/>
        </w:rPr>
        <w:t xml:space="preserve">Объекты гаражного назначения, подлежащие реализации:</w:t>
      </w:r>
    </w:p>
    <w:p>
      <w:pPr>
        <w:pStyle w:val="BodyText"/>
      </w:pPr>
      <w:r>
        <w:rPr>
          <w:bCs/>
          <w:b/>
        </w:rPr>
        <w:t xml:space="preserve">Машино-места № 1-68; 71-125</w:t>
      </w:r>
    </w:p>
    <w:p>
      <w:pPr>
        <w:pStyle w:val="BodyText"/>
      </w:pPr>
      <w:r>
        <w:t xml:space="preserve">Для получения дополнительных справок по проведению процедуры реализации машино-мест , Вы можете обратиться по адресу: г. Москва, ул. Уссурийская д. 8 к. 1, либо по телефону: 8-495-469-27-65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http://golyanovo.mos.ru/realization-of-objects-garage-destination/detail/8233685.html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ealization-of-objects-garage-destination/detail/8233685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/prodazha-mashinomest/pretrade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ealization-of-objects-garage-destination/detail/8233685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/prodazha-mashinomest/pretrade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2025-07-07T23:08:16Z</dcterms:created>
  <dcterms:modified xsi:type="dcterms:W3CDTF">2025-07-07T23:08:16Z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