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14.11.2022</w:t>
      </w:r>
    </w:p>
    <w:p>
      <w:pPr>
        <w:pStyle w:val="BodyText"/>
      </w:pPr>
      <w:r>
        <w:t xml:space="preserve">Управление Росреестра по Москве совместно со столичной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http://golyanovo.mos.ru/rosreestr/detail/11222030.html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rosreestr/detail/11222030.html" TargetMode="External" /><Relationship Type="http://schemas.openxmlformats.org/officeDocument/2006/relationships/hyperlink" Id="rId20" Target="http://kremlin.ru/events/president/news/69623"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rosreestr/detail/11222030.html" TargetMode="External" /><Relationship Type="http://schemas.openxmlformats.org/officeDocument/2006/relationships/hyperlink" Id="rId20" Target="http://kremlin.ru/events/president/news/696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2025-01-03T13:08:47Z</dcterms:created>
  <dcterms:modified xsi:type="dcterms:W3CDTF">2025-01-03T13:08:47Z</dcterms:modified>
</cp:coreProperties>
</file>

<file path=docProps/custom.xml><?xml version="1.0" encoding="utf-8"?>
<Properties xmlns="http://schemas.openxmlformats.org/officeDocument/2006/custom-properties" xmlns:vt="http://schemas.openxmlformats.org/officeDocument/2006/docPropsVTypes"/>
</file>