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f5e0014ebe99b57b74c7459fb51c536f5e3a99"/>
    <w:p>
      <w:pPr>
        <w:pStyle w:val="Heading3"/>
      </w:pPr>
      <w:r>
        <w:t xml:space="preserve">ПАМЯТКА НАСЕЛЕНИЮ ПО ПРОФИЛАКТИКЕ ЯЩУРА ЖИВОТНЫХ</w:t>
      </w:r>
    </w:p>
    <w:p>
      <w:pPr>
        <w:pStyle w:val="FirstParagraph"/>
      </w:pPr>
      <w:r>
        <w:t xml:space="preserve">29.03.2023</w:t>
      </w:r>
    </w:p>
    <w:p>
      <w:pPr>
        <w:pStyle w:val="BodyText"/>
      </w:pPr>
      <w:r>
        <w:rPr>
          <w:bCs/>
          <w:b/>
        </w:rPr>
        <w:t xml:space="preserve">Ящур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  <w:bCs/>
          <w:b/>
        </w:rPr>
        <w:t xml:space="preserve">вирусная, остро протекающая болезнь домашних и диких парнокопытных животных, характеризующаяся лихорадкой и афтозными поражениями слизистой оболочки ротовой полости, кожи вымени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</w:t>
      </w:r>
    </w:p>
    <w:p>
      <w:pPr>
        <w:pStyle w:val="BodyText"/>
      </w:pPr>
      <w:r>
        <w:rPr>
          <w:bCs/>
          <w:b/>
        </w:rPr>
        <w:t xml:space="preserve">Возбудитель ящура</w:t>
      </w:r>
      <w:r>
        <w:t xml:space="preserve"> </w:t>
      </w:r>
      <w:r>
        <w:t xml:space="preserve">— вирус, не устойчивый к высоким температурам, быстро погибает при нагревании до 60 С, воздействий УФ лучей и обычных дезинфицирующих веществ.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>
      <w:pPr>
        <w:pStyle w:val="BodyText"/>
      </w:pPr>
      <w:r>
        <w:t xml:space="preserve">Животные, переболевшие вирусом одного типа, могут заболеть в случае заражения вирусом другого типа.</w:t>
      </w:r>
    </w:p>
    <w:p>
      <w:pPr>
        <w:pStyle w:val="BodyText"/>
      </w:pPr>
      <w:r>
        <w:rPr>
          <w:bCs/>
          <w:b/>
        </w:rPr>
        <w:t xml:space="preserve">ИСТОЧНИК БОЛЕЗНИ</w:t>
      </w:r>
      <w:r>
        <w:t xml:space="preserve"> </w:t>
      </w:r>
      <w:r>
        <w:t xml:space="preserve">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водоисточников, кормов, транспортных средств. Заражение происходит через слизистые оболочки ротовой полости, при поедании кормов и питья, облизывании различных инфицированных предметов.</w:t>
      </w:r>
    </w:p>
    <w:p>
      <w:pPr>
        <w:pStyle w:val="BodyText"/>
      </w:pPr>
      <w:r>
        <w:t xml:space="preserve"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</w:t>
      </w:r>
    </w:p>
    <w:p>
      <w:pPr>
        <w:pStyle w:val="BodyText"/>
      </w:pPr>
      <w:r>
        <w:t xml:space="preserve"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>
      <w:pPr>
        <w:pStyle w:val="BodyText"/>
      </w:pPr>
      <w:r>
        <w:rPr>
          <w:bCs/>
          <w:b/>
        </w:rPr>
        <w:t xml:space="preserve">ВАЖНО!!!</w:t>
      </w:r>
      <w:r>
        <w:t xml:space="preserve"> </w:t>
      </w:r>
      <w:r>
        <w:t xml:space="preserve">Основной путь инфицирования людей – через сырое молоко больных животных и продукты его переработки, реже через мясо. 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>
      <w:pPr>
        <w:pStyle w:val="BodyText"/>
      </w:pPr>
      <w:r>
        <w:rPr>
          <w:bCs/>
          <w:b/>
        </w:rPr>
        <w:t xml:space="preserve">КЛИНИЧЕСКИЕ ПРИЗНАКИ ЯЩУРА</w:t>
      </w:r>
    </w:p>
    <w:p>
      <w:pPr>
        <w:pStyle w:val="BodyText"/>
      </w:pPr>
      <w:r>
        <w:t xml:space="preserve">Между заражением и проявлением клинических признаков может пройти от 1 до 7 суток, реже - 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40,5-41,5 С, угнетение, отказ от корма, прекращение жвачки. На 2-3 день на внутренней поверхности нижней и верхней губы, на беззубом крае нижней челюсти, на языке и слизистой оболочке щек появляются афты, у некоторых животных — в межкопытцевой щели и на вымени. Через 12-24 часа стенки афт разрываются, образуются эрозии, в это время температура тела понижается до нормальной, наступает обильное слюнотечение.У телят ящур протекает в безафтозной форме с явлениями острого гастроэнтерита. Смерть взрослых животных наступает через 5-14 суток, молодняка - через 1-2 суток.</w:t>
      </w:r>
    </w:p>
    <w:p>
      <w:pPr>
        <w:pStyle w:val="BodyText"/>
      </w:pPr>
      <w:r>
        <w:t xml:space="preserve">У свиней отмечаются лихорадка, угнетение, ухудшение аппетита. На коже конечностей, в области межкопытцевой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</w:t>
      </w:r>
    </w:p>
    <w:p>
      <w:pPr>
        <w:pStyle w:val="BodyText"/>
      </w:pPr>
      <w:r>
        <w:rPr>
          <w:bCs/>
          <w:b/>
        </w:rPr>
        <w:t xml:space="preserve">В целях предотвращения заноса вируса ящура необходимо:</w:t>
      </w:r>
    </w:p>
    <w:p>
      <w:pPr>
        <w:pStyle w:val="BodyText"/>
      </w:pPr>
      <w:r>
        <w:t xml:space="preserve"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>
      <w:pPr>
        <w:pStyle w:val="BodyText"/>
      </w:pPr>
      <w:r>
        <w:t xml:space="preserve">2.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 хозяйства;</w:t>
      </w:r>
    </w:p>
    <w:p>
      <w:pPr>
        <w:pStyle w:val="BodyText"/>
      </w:pPr>
      <w:r>
        <w:t xml:space="preserve">3. Усилить охрану животноводческих ферм, установить на них строгий ветеринарно-санитарный режим и режим содержания и эксплуатации животных;</w:t>
      </w:r>
    </w:p>
    <w:p>
      <w:pPr>
        <w:pStyle w:val="BodyText"/>
      </w:pPr>
      <w:r>
        <w:t xml:space="preserve">4. Систематически проводить дератизацию и дезинсекцию;</w:t>
      </w:r>
    </w:p>
    <w:p>
      <w:pPr>
        <w:pStyle w:val="BodyText"/>
      </w:pPr>
      <w:r>
        <w:t xml:space="preserve">5.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>
      <w:pPr>
        <w:pStyle w:val="BodyText"/>
      </w:pPr>
      <w:r>
        <w:t xml:space="preserve">6. 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</w:p>
    <w:p>
      <w:pPr>
        <w:pStyle w:val="BodyText"/>
      </w:pPr>
      <w:r>
        <w:t xml:space="preserve">7. Всех вновь приобретаемых животных регистрировать в органах ветеринарной службы и сельских администрациях и осуществлять обязательное карантинирование животных перед вводом в основное стадо;</w:t>
      </w:r>
    </w:p>
    <w:p>
      <w:pPr>
        <w:pStyle w:val="BodyText"/>
      </w:pPr>
      <w:r>
        <w:t xml:space="preserve">8. Обеспечить проведение предубойного осмотра животного ветеринарным специалистом. Обеспечить проведение ветеринарно-санитарной экспертизы мяса и продуктов убоя ветеринарным специалистом.</w:t>
      </w:r>
    </w:p>
    <w:p>
      <w:pPr>
        <w:pStyle w:val="BodyText"/>
      </w:pPr>
      <w:r>
        <w:rPr>
          <w:bCs/>
          <w:b/>
        </w:rPr>
        <w:t xml:space="preserve">МЕРОПРИЯТИЯ ПРИ ПОДОЗРЕНИИ НА ЗАБОЛЕВАНИЕ ЖИВОТНЫХ ЯЩУРОМ</w:t>
      </w:r>
    </w:p>
    <w:p>
      <w:pPr>
        <w:pStyle w:val="BodyText"/>
      </w:pPr>
      <w:r>
        <w:t xml:space="preserve"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>
      <w:pPr>
        <w:pStyle w:val="BodyText"/>
      </w:pPr>
      <w:r>
        <w:t xml:space="preserve">• изолировать больных и подозрительных по заболеванию животных в том же помещении, в котором они находились;</w:t>
      </w:r>
    </w:p>
    <w:p>
      <w:pPr>
        <w:pStyle w:val="BodyText"/>
      </w:pPr>
      <w:r>
        <w:t xml:space="preserve">• прекратить убой и реализацию животных всех видов и продуктов их убоя;</w:t>
      </w:r>
    </w:p>
    <w:p>
      <w:pPr>
        <w:pStyle w:val="BodyText"/>
      </w:pPr>
      <w:r>
        <w:t xml:space="preserve">• прекратить вывоз с территории хозяйства (фермы) продуктов и сырья животного происхождения, кормов и других грузов.</w:t>
      </w:r>
    </w:p>
    <w:p>
      <w:pPr>
        <w:pStyle w:val="BodyText"/>
      </w:pPr>
      <w:r>
        <w:rPr>
          <w:bCs/>
          <w:b/>
        </w:rPr>
        <w:t xml:space="preserve">ПРОФИЛАКТИКА ЯЩУРА У ЧЕЛОВЕКА</w:t>
      </w:r>
      <w:r>
        <w:t xml:space="preserve"> </w:t>
      </w:r>
      <w:r>
        <w:t xml:space="preserve">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Обязательны пастеризация и кипячение молока, приготовление масла из обработанных сливок, а также тщательное соблюдение мер безопасности при уходе за больными животными и возможном контакте с ними.</w:t>
      </w:r>
    </w:p>
    <w:p>
      <w:pPr>
        <w:pStyle w:val="BodyText"/>
      </w:pPr>
      <w:r>
        <w:t xml:space="preserve">Обо всех случаях выявления животных с подозрением на ящур (афтозно-язвенные образования на слизистых оболочках языка, губ, десён. афты в межкопытной щели, на коже вымени) незамедлительно информировать государственную ветеринарную службу.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http://golyanovo.mos.ru/the-state-veterinary-service/detail/11496355.html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the-state-veterinary-service/detail/114963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the-state-veterinary-service/detail/114963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2023-12-19T06:22:46Z</dcterms:created>
  <dcterms:modified xsi:type="dcterms:W3CDTF">2023-12-19T06:22:46Z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